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3C" w:rsidRPr="000E333C" w:rsidRDefault="000E333C" w:rsidP="000E333C">
      <w:pPr>
        <w:jc w:val="center"/>
        <w:rPr>
          <w:b/>
          <w:color w:val="FF0000"/>
        </w:rPr>
      </w:pPr>
      <w:r w:rsidRPr="000E333C">
        <w:rPr>
          <w:b/>
          <w:color w:val="FF0000"/>
        </w:rPr>
        <w:t>ПАМЯТЬ ВОДЫ</w:t>
      </w:r>
    </w:p>
    <w:p w:rsidR="000E333C" w:rsidRPr="000E333C" w:rsidRDefault="000E333C" w:rsidP="000E333C">
      <w:pPr>
        <w:jc w:val="center"/>
        <w:rPr>
          <w:b/>
          <w:color w:val="0000CC"/>
        </w:rPr>
      </w:pPr>
      <w:r w:rsidRPr="000E333C">
        <w:rPr>
          <w:b/>
          <w:color w:val="0000CC"/>
        </w:rPr>
        <w:t>Па</w:t>
      </w:r>
      <w:r w:rsidRPr="000E333C">
        <w:rPr>
          <w:b/>
          <w:color w:val="0000CC"/>
        </w:rPr>
        <w:t>мять воды</w:t>
      </w:r>
      <w:r>
        <w:rPr>
          <w:b/>
          <w:color w:val="0000CC"/>
        </w:rPr>
        <w:t xml:space="preserve"> -</w:t>
      </w:r>
      <w:r w:rsidRPr="000E333C">
        <w:rPr>
          <w:b/>
          <w:color w:val="0000CC"/>
        </w:rPr>
        <w:t xml:space="preserve"> физический процесс</w:t>
      </w:r>
    </w:p>
    <w:p w:rsidR="000E333C" w:rsidRPr="000E333C" w:rsidRDefault="000E333C" w:rsidP="000E333C">
      <w:pPr>
        <w:jc w:val="center"/>
        <w:rPr>
          <w:b/>
          <w:color w:val="0000CC"/>
        </w:rPr>
      </w:pPr>
      <w:r w:rsidRPr="000E333C">
        <w:rPr>
          <w:b/>
          <w:color w:val="0000CC"/>
        </w:rPr>
        <w:t>Т</w:t>
      </w:r>
      <w:r w:rsidRPr="000E333C">
        <w:rPr>
          <w:b/>
          <w:color w:val="0000CC"/>
        </w:rPr>
        <w:t>урбулентность воздействия на водные системы астро</w:t>
      </w:r>
      <w:r w:rsidRPr="000E333C">
        <w:rPr>
          <w:b/>
          <w:color w:val="0000CC"/>
        </w:rPr>
        <w:t>номических явлений</w:t>
      </w:r>
    </w:p>
    <w:p w:rsidR="000E333C" w:rsidRDefault="000E333C" w:rsidP="000E333C">
      <w:r>
        <w:t>Особенности физических свойств воды и многочисленные короткоживущие водородные связи между соседними атомами водорода и кислорода в молекуле воды создают благоприятные возможности для образования особых структур-</w:t>
      </w:r>
      <w:proofErr w:type="spellStart"/>
      <w:r>
        <w:t>ассоциатов</w:t>
      </w:r>
      <w:proofErr w:type="spellEnd"/>
      <w:r>
        <w:t xml:space="preserve"> (кластеров), воспринимающих, хранящих и передаю</w:t>
      </w:r>
      <w:r>
        <w:t>щих самую различную информацию.</w:t>
      </w:r>
    </w:p>
    <w:p w:rsidR="000E333C" w:rsidRDefault="000E333C" w:rsidP="000E333C">
      <w:r>
        <w:t>Вода, состоящая из множества кластеров различных типов, образует иерархическую пространственную структуру наподобие жидкокристаллической, которая может воспринимать и хра</w:t>
      </w:r>
      <w:r>
        <w:t>нить большие объемы информации.</w:t>
      </w:r>
    </w:p>
    <w:p w:rsidR="000E333C" w:rsidRDefault="000E333C" w:rsidP="000E333C">
      <w:r>
        <w:t>Переносчиками информации могут быть физические поля самой различной природы. Так установлена возможность дистанционного инф</w:t>
      </w:r>
      <w:bookmarkStart w:id="0" w:name="_GoBack"/>
      <w:bookmarkEnd w:id="0"/>
      <w:r>
        <w:t>ормационного взаимодействия структуры воды с объектами различной природы при помощи электромагнитных, акустических и других полей. Воздействующим</w:t>
      </w:r>
      <w:r>
        <w:t xml:space="preserve"> объектом может быть и человек.</w:t>
      </w:r>
    </w:p>
    <w:p w:rsidR="000E333C" w:rsidRDefault="000E333C" w:rsidP="000E333C">
      <w:r>
        <w:t xml:space="preserve">Структурной единицей воды является кластер, состоящий из </w:t>
      </w:r>
      <w:proofErr w:type="spellStart"/>
      <w:r>
        <w:t>клатратов</w:t>
      </w:r>
      <w:proofErr w:type="spellEnd"/>
      <w:r>
        <w:t xml:space="preserve">, природа которых обусловлена дальними кулоновскими силами. В структуре </w:t>
      </w:r>
      <w:proofErr w:type="spellStart"/>
      <w:r>
        <w:t>клатратов</w:t>
      </w:r>
      <w:proofErr w:type="spellEnd"/>
      <w:r>
        <w:t xml:space="preserve"> закодирована информация о взаимодействиях, имевших место с данными молекулами воды. В водных кластерах за счёт взаимодействия между ковалентными и водородными связями между атомами кислорода и атомами водорода может происходить миграция протона (Н+) по эстафетному механизму, приводящие к делокализации протона в предел</w:t>
      </w:r>
      <w:r>
        <w:t>ах кластера.</w:t>
      </w:r>
    </w:p>
    <w:p w:rsidR="000E333C" w:rsidRDefault="000E333C" w:rsidP="000E333C">
      <w:r>
        <w:t>Вода является источником сверхслабого и слабого переменного электромагнитного излучения. Наименее хаотичное электромагнитное излучение создаёт структурированная вода. В таком случае может произойти индукция соответствующего электромагнитного поля, изменяющего структурно-информационные характе</w:t>
      </w:r>
      <w:r>
        <w:t>ристики биологических объектов.</w:t>
      </w:r>
    </w:p>
    <w:p w:rsidR="000E333C" w:rsidRDefault="000E333C" w:rsidP="000E333C">
      <w:r>
        <w:t>Любая система, уровень порядка которой выше минимально приемлемых 60%, начинает саморегуляторное поддержание упорядоченных взаимодействий. Чем выше в воде содержание кластеров, чем более упорядоченная её структура, тем более она способна сама себя воспроизводить, что и наблюдается в живых системах. Это свидетельствует о том, что вода организма человека может выполнять системообразующую роль, с одной стороны, и регуляторную р</w:t>
      </w:r>
      <w:r>
        <w:t>оль - с другой.</w:t>
      </w:r>
    </w:p>
    <w:p w:rsidR="000E333C" w:rsidRDefault="000E333C" w:rsidP="000E333C">
      <w:r>
        <w:t>В этом отношении интересной является концепция двухкомпонентной системы восстановления повреждённых тканей (К.М. Резников, 2005), где алгоритм восстановления реализуется на</w:t>
      </w:r>
      <w:r>
        <w:t xml:space="preserve"> уровне структурированной воды.</w:t>
      </w:r>
    </w:p>
    <w:p w:rsidR="000E333C" w:rsidRDefault="000E333C" w:rsidP="000E333C">
      <w:r>
        <w:t xml:space="preserve">Роль воды, входящей в состав биологических жидкостей (кровь, лимфа, ликвор и др.), ещё мало освещена в современной литературе, но её значение, как информационного фактора, чрезвычайно велика и требует дальнейшего осмысления. При этом, как считают учёные, любые воздействия на воду и растворы – электрические, магнитные, электромагнитные, ультразвуковые, электрохимические – можно объяснить на </w:t>
      </w:r>
      <w:proofErr w:type="spellStart"/>
      <w:r>
        <w:t>основые</w:t>
      </w:r>
      <w:proofErr w:type="spellEnd"/>
      <w:r>
        <w:t xml:space="preserve"> </w:t>
      </w:r>
      <w:proofErr w:type="spellStart"/>
      <w:r>
        <w:t>энергизации</w:t>
      </w:r>
      <w:proofErr w:type="spellEnd"/>
      <w:r>
        <w:t xml:space="preserve"> виртуальной пары элемент</w:t>
      </w:r>
      <w:r>
        <w:t>арных частиц электрон-позитрон.</w:t>
      </w:r>
    </w:p>
    <w:p w:rsidR="000E333C" w:rsidRDefault="000E333C" w:rsidP="000E333C">
      <w:r>
        <w:lastRenderedPageBreak/>
        <w:t xml:space="preserve">Последовательность процесса структурирования биогенной воды была предложена К.М. </w:t>
      </w:r>
      <w:proofErr w:type="spellStart"/>
      <w:r>
        <w:t>Резниковым</w:t>
      </w:r>
      <w:proofErr w:type="spellEnd"/>
      <w:r>
        <w:t xml:space="preserve"> в 2001 году. Эти данные раскрывают процессы передачи информации в живых системах и возможности использования их в лечебных и диагностических целях. При этом понятие «информация» рассматривается как мера организованности движения (взаимодействия и</w:t>
      </w:r>
      <w:r>
        <w:t xml:space="preserve"> перемещения) частиц в системе.</w:t>
      </w:r>
    </w:p>
    <w:p w:rsidR="000E333C" w:rsidRDefault="000E333C" w:rsidP="000E333C">
      <w:r w:rsidRPr="00284C3D">
        <w:rPr>
          <w:b/>
        </w:rPr>
        <w:t>Конкретные механизмы передачи информации</w:t>
      </w:r>
      <w:r>
        <w:t xml:space="preserve"> посредством структурированной воды можно рассмотреть в соответствии с моделью К. М. </w:t>
      </w:r>
      <w:proofErr w:type="spellStart"/>
      <w:r>
        <w:t>Резникова</w:t>
      </w:r>
      <w:proofErr w:type="spellEnd"/>
      <w:r>
        <w:t xml:space="preserve"> в виде многоканальной </w:t>
      </w:r>
      <w:proofErr w:type="spellStart"/>
      <w:r>
        <w:t>рецепторно</w:t>
      </w:r>
      <w:proofErr w:type="spellEnd"/>
      <w:r>
        <w:t>-информационно</w:t>
      </w:r>
      <w:r>
        <w:t>й системы, включающей 3 уровня:</w:t>
      </w:r>
    </w:p>
    <w:p w:rsidR="000E333C" w:rsidRDefault="000E333C" w:rsidP="000E333C">
      <w:r w:rsidRPr="00284C3D">
        <w:rPr>
          <w:b/>
        </w:rPr>
        <w:t>1-й – перескок протонов вдоль спирали структурированной воды</w:t>
      </w:r>
      <w:r>
        <w:t xml:space="preserve">, характерен вероятнее всего для </w:t>
      </w:r>
      <w:proofErr w:type="spellStart"/>
      <w:r>
        <w:t>терминалей</w:t>
      </w:r>
      <w:proofErr w:type="spellEnd"/>
      <w:r>
        <w:t>, заканчивающихся в области биологически активных точек (БАТ), с одной стороны, и тка</w:t>
      </w:r>
      <w:r>
        <w:t>ней отдельных органов с другой.</w:t>
      </w:r>
    </w:p>
    <w:p w:rsidR="000E333C" w:rsidRDefault="000E333C" w:rsidP="000E333C">
      <w:r w:rsidRPr="00284C3D">
        <w:rPr>
          <w:b/>
        </w:rPr>
        <w:t>2-й - образование протонных сгущений и разряжений вдоль тяжей</w:t>
      </w:r>
      <w:r>
        <w:t xml:space="preserve"> (коллатералей), состоящих из отдельных спиралей и реализующих передачу информации от нескольких БАТ или о</w:t>
      </w:r>
      <w:r>
        <w:t>т внутренних органов и обратно.</w:t>
      </w:r>
    </w:p>
    <w:p w:rsidR="000E333C" w:rsidRDefault="000E333C" w:rsidP="000E333C">
      <w:r w:rsidRPr="00284C3D">
        <w:rPr>
          <w:b/>
        </w:rPr>
        <w:t>3-й - межкластерный обмен молекулами воды</w:t>
      </w:r>
      <w:r>
        <w:t xml:space="preserve">, кластеров, входящих в структуру параллельных тяжей, образующих основу так называемых каналов (меридианов), является центральным звеном передачи информации </w:t>
      </w:r>
      <w:proofErr w:type="gramStart"/>
      <w:r>
        <w:t>между</w:t>
      </w:r>
      <w:proofErr w:type="gramEnd"/>
      <w:r>
        <w:t xml:space="preserve"> </w:t>
      </w:r>
      <w:proofErr w:type="gramStart"/>
      <w:r>
        <w:t>БАТ</w:t>
      </w:r>
      <w:proofErr w:type="gramEnd"/>
      <w:r>
        <w:t xml:space="preserve"> и внут</w:t>
      </w:r>
      <w:r>
        <w:t>ренними органами в обе стороны.</w:t>
      </w:r>
    </w:p>
    <w:p w:rsidR="000E333C" w:rsidRDefault="000E333C" w:rsidP="000E333C">
      <w:r>
        <w:t>Отдельные клатраты и кластеры, которые наименее длительно существуют, могут быть, с одной стороны, субстратом для построения более сложных структур системы, а с другой передатчиками информ</w:t>
      </w:r>
      <w:r>
        <w:t>ации между отдельными клетками.</w:t>
      </w:r>
    </w:p>
    <w:p w:rsidR="000E333C" w:rsidRDefault="000E333C" w:rsidP="000E333C">
      <w:r>
        <w:t xml:space="preserve">Эти данные свидетельствуют о том, что если под влиянием какого либо внешнего фактора (микроорганизм, токсин, электромагнитное излучение и т.д.) меняются информационные свойства воды, то изменяются и структурно-функциональные компоненты клеток, тканей и органов. По мнению автора предложенной модели К.М. </w:t>
      </w:r>
      <w:proofErr w:type="spellStart"/>
      <w:r>
        <w:t>Резникова</w:t>
      </w:r>
      <w:proofErr w:type="spellEnd"/>
      <w:r>
        <w:t xml:space="preserve"> изменения информационных возможностей структурированной воды могут быть наиболее ранними признаками возможности возникновения патологических явлений.</w:t>
      </w:r>
    </w:p>
    <w:p w:rsidR="000E333C" w:rsidRPr="000E333C" w:rsidRDefault="000E333C" w:rsidP="000E333C">
      <w:pPr>
        <w:jc w:val="center"/>
        <w:rPr>
          <w:b/>
          <w:color w:val="0000CC"/>
        </w:rPr>
      </w:pPr>
      <w:proofErr w:type="spellStart"/>
      <w:r w:rsidRPr="000E333C">
        <w:rPr>
          <w:b/>
          <w:color w:val="0000CC"/>
        </w:rPr>
        <w:t>Рецепторно</w:t>
      </w:r>
      <w:proofErr w:type="spellEnd"/>
      <w:r w:rsidRPr="000E333C">
        <w:rPr>
          <w:b/>
          <w:color w:val="0000CC"/>
        </w:rPr>
        <w:t>-информационная система организма</w:t>
      </w:r>
    </w:p>
    <w:p w:rsidR="000E333C" w:rsidRPr="000E333C" w:rsidRDefault="000E333C" w:rsidP="000E333C">
      <w:pPr>
        <w:jc w:val="center"/>
        <w:rPr>
          <w:b/>
          <w:color w:val="0000CC"/>
        </w:rPr>
      </w:pPr>
      <w:r w:rsidRPr="000E333C">
        <w:rPr>
          <w:b/>
          <w:color w:val="0000CC"/>
        </w:rPr>
        <w:t xml:space="preserve">по мнению К.М. </w:t>
      </w:r>
      <w:proofErr w:type="spellStart"/>
      <w:r w:rsidRPr="000E333C">
        <w:rPr>
          <w:b/>
          <w:color w:val="0000CC"/>
        </w:rPr>
        <w:t>Резникова</w:t>
      </w:r>
      <w:proofErr w:type="spellEnd"/>
      <w:r w:rsidRPr="000E333C">
        <w:rPr>
          <w:b/>
          <w:color w:val="0000CC"/>
        </w:rPr>
        <w:t xml:space="preserve"> </w:t>
      </w:r>
      <w:proofErr w:type="gramStart"/>
      <w:r>
        <w:rPr>
          <w:b/>
          <w:color w:val="0000CC"/>
        </w:rPr>
        <w:t>представлена</w:t>
      </w:r>
      <w:proofErr w:type="gramEnd"/>
      <w:r>
        <w:rPr>
          <w:b/>
          <w:color w:val="0000CC"/>
        </w:rPr>
        <w:t xml:space="preserve"> следующим образом.</w:t>
      </w:r>
    </w:p>
    <w:p w:rsidR="000E333C" w:rsidRDefault="000E333C" w:rsidP="000E333C">
      <w:r w:rsidRPr="000E333C">
        <w:rPr>
          <w:b/>
        </w:rPr>
        <w:t>Первая,</w:t>
      </w:r>
      <w:r>
        <w:t xml:space="preserve"> самая высокая степень обезличенности (</w:t>
      </w:r>
      <w:proofErr w:type="spellStart"/>
      <w:r>
        <w:t>осознаваемости</w:t>
      </w:r>
      <w:proofErr w:type="spellEnd"/>
      <w:r>
        <w:t>) информации (на уровне «да-нет», «+ или – », «</w:t>
      </w:r>
      <w:proofErr w:type="gramStart"/>
      <w:r>
        <w:t>много-мало</w:t>
      </w:r>
      <w:proofErr w:type="gramEnd"/>
      <w:r>
        <w:t xml:space="preserve">» и т.д.) реализуется на уровне водно-структурной </w:t>
      </w:r>
      <w:proofErr w:type="spellStart"/>
      <w:r>
        <w:t>рецепторно</w:t>
      </w:r>
      <w:proofErr w:type="spellEnd"/>
      <w:r>
        <w:t xml:space="preserve">-информационной системы (вовлечение в информационный </w:t>
      </w:r>
      <w:r>
        <w:t>процесс всех клеток организма).</w:t>
      </w:r>
    </w:p>
    <w:p w:rsidR="000E333C" w:rsidRDefault="000E333C" w:rsidP="000E333C">
      <w:r w:rsidRPr="000E333C">
        <w:rPr>
          <w:b/>
        </w:rPr>
        <w:t>Вторая,</w:t>
      </w:r>
      <w:r>
        <w:t xml:space="preserve"> меньшая степень обезличенности информации (более обобщённая информация), осуществляется с участием ионов, пептидов, аминокислот на уровне клеточных мембран (</w:t>
      </w:r>
      <w:r>
        <w:t>определённые клетки организма).</w:t>
      </w:r>
    </w:p>
    <w:p w:rsidR="000E333C" w:rsidRDefault="000E333C" w:rsidP="000E333C">
      <w:r w:rsidRPr="000E333C">
        <w:rPr>
          <w:b/>
        </w:rPr>
        <w:t>Третья</w:t>
      </w:r>
      <w:r>
        <w:t>, целенаправленная передача информации (конкретная, адресованная определённой ткани и вызывающая регистрируемые на уровне органов изменения), происходит при участии системы «медиатор-рецептор» (нервная система), «гормон-рецептор» (гормональная система).</w:t>
      </w:r>
    </w:p>
    <w:p w:rsidR="000E333C" w:rsidRDefault="000E333C" w:rsidP="000E333C"/>
    <w:p w:rsidR="000E333C" w:rsidRDefault="000E333C" w:rsidP="000E333C">
      <w:r>
        <w:lastRenderedPageBreak/>
        <w:t xml:space="preserve">Эти три </w:t>
      </w:r>
      <w:proofErr w:type="gramStart"/>
      <w:r>
        <w:t>компонента</w:t>
      </w:r>
      <w:proofErr w:type="gramEnd"/>
      <w:r>
        <w:t xml:space="preserve"> по мнению К. М. </w:t>
      </w:r>
      <w:proofErr w:type="spellStart"/>
      <w:r>
        <w:t>Резникова</w:t>
      </w:r>
      <w:proofErr w:type="spellEnd"/>
      <w:r>
        <w:t xml:space="preserve"> составляют всеобщую (</w:t>
      </w:r>
      <w:proofErr w:type="spellStart"/>
      <w:r>
        <w:t>генерализованную</w:t>
      </w:r>
      <w:proofErr w:type="spellEnd"/>
      <w:r>
        <w:t xml:space="preserve">) </w:t>
      </w:r>
      <w:proofErr w:type="spellStart"/>
      <w:r>
        <w:t>рецепторно</w:t>
      </w:r>
      <w:proofErr w:type="spellEnd"/>
      <w:r>
        <w:t>-информационную систему, обеспечивающую информационные взаимодействия, с одной стороны, всех структурных образований организма (клетки и их органеллы, ткани, органы, функциональные системы) по типу «всё знает обо всём», а с другой – непрерывную двустороннюю связь организма с внешней средой. Центральная нервная система, являясь специализированным органом восприятия, обработки, создания новой и передачи информации, может функционировать на основе всех этих 3-х компонен</w:t>
      </w:r>
      <w:r>
        <w:t>тов.</w:t>
      </w:r>
    </w:p>
    <w:p w:rsidR="000E333C" w:rsidRDefault="000E333C" w:rsidP="000E333C">
      <w:r>
        <w:t xml:space="preserve">Сам С.В. </w:t>
      </w:r>
      <w:proofErr w:type="spellStart"/>
      <w:r>
        <w:t>Зенин</w:t>
      </w:r>
      <w:proofErr w:type="spellEnd"/>
      <w:r>
        <w:t xml:space="preserve"> считает, что следует различать первичную память воды в виде преобразованной матрицы структурных элементов в ячейке</w:t>
      </w:r>
      <w:r>
        <w:t xml:space="preserve"> с выводом на поверхность</w:t>
      </w:r>
      <w:r>
        <w:t xml:space="preserve"> граней</w:t>
      </w:r>
      <w:r>
        <w:t xml:space="preserve"> ячейки</w:t>
      </w:r>
      <w:proofErr w:type="gramStart"/>
      <w:r>
        <w:t>.</w:t>
      </w:r>
      <w:proofErr w:type="gramEnd"/>
      <w:r>
        <w:t xml:space="preserve"> Они отображают</w:t>
      </w:r>
      <w:r>
        <w:t xml:space="preserve"> рисунок заряда воздействующего соединения, и долговременный «след» воздействия вещества на структурированное состояние воды, когда после многократного согласования информационной передачи между веществом и водой устанавливается окончательно преобразованная матрица структурных элементов в ячейке воды. Это является существенным дополнением к наши</w:t>
      </w:r>
      <w:r>
        <w:t>м знаниям о деятельности мозга.</w:t>
      </w:r>
    </w:p>
    <w:p w:rsidR="000E333C" w:rsidRDefault="000E333C" w:rsidP="000E333C">
      <w:r w:rsidRPr="000E333C">
        <w:rPr>
          <w:b/>
          <w:color w:val="0000CC"/>
        </w:rPr>
        <w:t xml:space="preserve">В лаборатории С.В. </w:t>
      </w:r>
      <w:proofErr w:type="spellStart"/>
      <w:r w:rsidRPr="000E333C">
        <w:rPr>
          <w:b/>
          <w:color w:val="0000CC"/>
        </w:rPr>
        <w:t>Зенина</w:t>
      </w:r>
      <w:proofErr w:type="spellEnd"/>
      <w:r w:rsidRPr="000E333C">
        <w:rPr>
          <w:b/>
          <w:color w:val="0000CC"/>
        </w:rPr>
        <w:t xml:space="preserve"> исследовали воздействие людей на свойства воды</w:t>
      </w:r>
      <w:r>
        <w:t>. Контроль велся как по изменению физических параметров, в первую очередь по изменению электропроводности воды, так и с помощью тестовых микроорганизмов. Исследования показали, что чувствительность информационной системы воды оказалась настолько высокой, что она способна ощущать влияние не только тех или иных полевых воздействий, но и форм окружающих предметов, воздействия человече</w:t>
      </w:r>
      <w:r>
        <w:t>ских эмоций и мыслей.</w:t>
      </w:r>
    </w:p>
    <w:p w:rsidR="000E333C" w:rsidRDefault="000E333C" w:rsidP="000E333C">
      <w:r w:rsidRPr="000E333C">
        <w:rPr>
          <w:b/>
          <w:color w:val="0000CC"/>
        </w:rPr>
        <w:t xml:space="preserve">Японский исследователь </w:t>
      </w:r>
      <w:proofErr w:type="spellStart"/>
      <w:r w:rsidRPr="000E333C">
        <w:rPr>
          <w:b/>
          <w:color w:val="0000CC"/>
        </w:rPr>
        <w:t>Масару</w:t>
      </w:r>
      <w:proofErr w:type="spellEnd"/>
      <w:r w:rsidRPr="000E333C">
        <w:rPr>
          <w:b/>
          <w:color w:val="0000CC"/>
        </w:rPr>
        <w:t xml:space="preserve"> Эмото приводит еще более удивительные доказательства информационных свойств воды.</w:t>
      </w:r>
      <w:r w:rsidRPr="000E333C">
        <w:rPr>
          <w:color w:val="0000CC"/>
        </w:rPr>
        <w:t xml:space="preserve"> </w:t>
      </w:r>
      <w:r>
        <w:t xml:space="preserve">Он установил, что никакие два образца воды не образуют полностью одинаковых кристаллов при замерзании, и что их форма отражает свойства воды, несет информацию о том или ином </w:t>
      </w:r>
      <w:r>
        <w:t>воздействии, оказанном на воду.</w:t>
      </w:r>
    </w:p>
    <w:p w:rsidR="000E333C" w:rsidRDefault="000E333C" w:rsidP="000E333C">
      <w:r>
        <w:t xml:space="preserve">Первая книга </w:t>
      </w:r>
      <w:proofErr w:type="spellStart"/>
      <w:r>
        <w:t>Масару</w:t>
      </w:r>
      <w:proofErr w:type="spellEnd"/>
      <w:r>
        <w:t xml:space="preserve"> Эмото «Послания, исходящие от воды» вышла в 2002 году. Она переведена на многие языки </w:t>
      </w:r>
      <w:r>
        <w:t>Мира, в том числе и на русский.</w:t>
      </w:r>
    </w:p>
    <w:p w:rsidR="000E333C" w:rsidRDefault="000E333C" w:rsidP="000E333C">
      <w:r>
        <w:t>Открытие японского исследователя о памяти воды, по мнению многих ученых – одно из самых сенсационных, с</w:t>
      </w:r>
      <w:r>
        <w:t>деланных на рубеже тысячелетий.</w:t>
      </w:r>
    </w:p>
    <w:p w:rsidR="000E333C" w:rsidRDefault="000E333C" w:rsidP="000E333C">
      <w:r>
        <w:t xml:space="preserve">Отправным моментом для исследований </w:t>
      </w:r>
      <w:proofErr w:type="spellStart"/>
      <w:r>
        <w:t>Масару</w:t>
      </w:r>
      <w:proofErr w:type="spellEnd"/>
      <w:r>
        <w:t xml:space="preserve"> Эмото явились работы американского биохимика</w:t>
      </w:r>
      <w:proofErr w:type="gramStart"/>
      <w:r>
        <w:t xml:space="preserve"> Л</w:t>
      </w:r>
      <w:proofErr w:type="gramEnd"/>
      <w:r>
        <w:t xml:space="preserve">и </w:t>
      </w:r>
      <w:proofErr w:type="spellStart"/>
      <w:r>
        <w:t>Лорензена</w:t>
      </w:r>
      <w:proofErr w:type="spellEnd"/>
      <w:r>
        <w:t xml:space="preserve">, который в восьмидесятых годах прошлого века доказал, что вода воспринимает, накапливает и сохраняет сообщаемую ей информацию. Эмото </w:t>
      </w:r>
      <w:r>
        <w:t xml:space="preserve">стал сотрудничать с </w:t>
      </w:r>
      <w:proofErr w:type="spellStart"/>
      <w:r>
        <w:t>Лорензеном</w:t>
      </w:r>
      <w:proofErr w:type="spellEnd"/>
      <w:r>
        <w:t>.</w:t>
      </w:r>
    </w:p>
    <w:p w:rsidR="000E333C" w:rsidRDefault="000E333C" w:rsidP="000E333C">
      <w:r>
        <w:t>При этом его основной идеей явился поиск путей визуализации получаемых эффектов. Он разработал эффективный метод получения кристаллов из воды, на которую предварительно в жидком виде наносилась различная информация посредством речи, надписей на сосуде, музыки или по</w:t>
      </w:r>
      <w:r>
        <w:t>средством мысленного обращения.</w:t>
      </w:r>
    </w:p>
    <w:p w:rsidR="000E333C" w:rsidRDefault="000E333C" w:rsidP="000E333C">
      <w:r>
        <w:t>В лаборатории доктора Эмото были исследованы образцы воды из различных водных источников всего мира. Вода подвергалась различным видам воздействия, такие как музыка, изображения, электромагнитное излучение от телевизора или мобильного телефона, мысли одного человека и групп людей, молитвы, напечатанные и произнесенные слова на разных языках. Таких снимков сделано более пятидесяти тысяч.</w:t>
      </w:r>
    </w:p>
    <w:p w:rsidR="000E333C" w:rsidRDefault="000E333C" w:rsidP="000E333C">
      <w:r>
        <w:lastRenderedPageBreak/>
        <w:t xml:space="preserve">Вода реагирует на мысли и эмоции окружающих ее людей, на события, происходящие с населением. Кристаллы, образовавшиеся из только что полученной дистиллированной воды, имеют простую форму хорошо известных шестиугольных </w:t>
      </w:r>
      <w:r>
        <w:t>снежинок.</w:t>
      </w:r>
    </w:p>
    <w:p w:rsidR="000E333C" w:rsidRDefault="000E333C" w:rsidP="000E333C">
      <w:r>
        <w:t xml:space="preserve">Накопление информации меняет их строение, усложняя, повышая их красоту, если информация добрая, и, напротив, искажая или даже разрушая первоначальные формы, если информация злая, оскорбительная. Вода кодирует получаемую информацию нетривиальным образом. Нужно еще научиться ее декодировать. Но иногда получаются «курьезы»: кристаллы, образовавшиеся из воды, находившейся рядом </w:t>
      </w:r>
      <w:r>
        <w:t>с цветком, повторили его форму.</w:t>
      </w:r>
    </w:p>
    <w:p w:rsidR="000E333C" w:rsidRDefault="000E333C" w:rsidP="000E333C">
      <w:r>
        <w:t xml:space="preserve">О своих сенсационных опытах с водой </w:t>
      </w:r>
      <w:proofErr w:type="spellStart"/>
      <w:r>
        <w:t>Масару</w:t>
      </w:r>
      <w:proofErr w:type="spellEnd"/>
      <w:r>
        <w:t xml:space="preserve"> Эмото сообщил 16 марта 2004 года на встрече с польскими исследователями и журналистами в Институте геологии в Варшаве. Эти результаты вызвали сенсацию. Многочисленные и разнообразные эксперименты, многие тысячи фотоснимков демонстрировали, что информация, полученная водой, воспринимается и отражается в виде геометрической структуры крис</w:t>
      </w:r>
      <w:r>
        <w:t>таллов, являющихся ее образами.</w:t>
      </w:r>
    </w:p>
    <w:p w:rsidR="000E333C" w:rsidRDefault="000E333C" w:rsidP="000E333C">
      <w:r>
        <w:t>Технология получения фотографий такова. Вода, кристаллы которой предстоит получить, заливается в пятьдесят чашек Петри и помещалась в холодильник с температурой –25 градусов Цельсия. Затем, кристаллы фотографировались под микроскопом в комнате, где постоянно поддерживается температура –5 градусов Цельсия. Кристалл воды «живет» под микроскопом</w:t>
      </w:r>
      <w:r>
        <w:t xml:space="preserve"> в среднем не более двух минут.</w:t>
      </w:r>
    </w:p>
    <w:p w:rsidR="000E333C" w:rsidRDefault="000E333C" w:rsidP="000E333C">
      <w:r>
        <w:t xml:space="preserve">Поскольку совершенно одинаковых кристаллов нет на полеченных пятидесяти снимках, выбирается фотография, отражающая </w:t>
      </w:r>
      <w:r>
        <w:t>чаще всего встречающуюся форму.</w:t>
      </w:r>
    </w:p>
    <w:p w:rsidR="000E333C" w:rsidRDefault="000E333C" w:rsidP="000E333C">
      <w:r>
        <w:t xml:space="preserve">Таким образом, вода обладает физической памятью, которая ей позволяет даже после значительного разбавления – без единой молекулы информирующего вещества в гомеопатическом средстве – распознавать хранящуюся в молекулах информацию. При этом НЕГАТИВНАЯ (в смысле вредная) информация, </w:t>
      </w:r>
      <w:r>
        <w:t>естественно, также сохраняется.</w:t>
      </w:r>
    </w:p>
    <w:p w:rsidR="000E333C" w:rsidRDefault="000E333C" w:rsidP="000E333C">
      <w:r>
        <w:t>Это единство структуры воды может быть доказано с помощью спектра времени релаксации, который становится все более острым, ч</w:t>
      </w:r>
      <w:r>
        <w:t>ем больше разбавляется раствор.</w:t>
      </w:r>
    </w:p>
    <w:p w:rsidR="00A215A5" w:rsidRDefault="000E333C" w:rsidP="000E333C">
      <w:r>
        <w:t xml:space="preserve">Встряхивание в гомеопатии важно потому, что при этом происходит удаление газов из воздуха. При этом у находящихся в растворе молекул информация отбирается и переносится на присоединяющиеся молекулы. </w:t>
      </w:r>
      <w:proofErr w:type="gramStart"/>
      <w:r>
        <w:t>Возможно</w:t>
      </w:r>
      <w:proofErr w:type="gramEnd"/>
      <w:r>
        <w:t xml:space="preserve"> именно так и происходит распространение и сохранение первоначальной информации лекарственного средства.</w:t>
      </w:r>
    </w:p>
    <w:sectPr w:rsidR="00A21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3C"/>
    <w:rsid w:val="000E333C"/>
    <w:rsid w:val="00284C3D"/>
    <w:rsid w:val="00A21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839987">
      <w:bodyDiv w:val="1"/>
      <w:marLeft w:val="0"/>
      <w:marRight w:val="0"/>
      <w:marTop w:val="0"/>
      <w:marBottom w:val="0"/>
      <w:divBdr>
        <w:top w:val="none" w:sz="0" w:space="0" w:color="auto"/>
        <w:left w:val="none" w:sz="0" w:space="0" w:color="auto"/>
        <w:bottom w:val="none" w:sz="0" w:space="0" w:color="auto"/>
        <w:right w:val="none" w:sz="0" w:space="0" w:color="auto"/>
      </w:divBdr>
      <w:divsChild>
        <w:div w:id="1940520965">
          <w:marLeft w:val="0"/>
          <w:marRight w:val="0"/>
          <w:marTop w:val="0"/>
          <w:marBottom w:val="0"/>
          <w:divBdr>
            <w:top w:val="single" w:sz="6" w:space="0" w:color="DEBC72"/>
            <w:left w:val="single" w:sz="6" w:space="0" w:color="DEBC72"/>
            <w:bottom w:val="single" w:sz="6" w:space="2" w:color="DEBC72"/>
            <w:right w:val="single" w:sz="6" w:space="0" w:color="DEBC7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1657</Words>
  <Characters>9446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женяолег</dc:creator>
  <cp:lastModifiedBy>женяолег</cp:lastModifiedBy>
  <cp:revision>1</cp:revision>
  <dcterms:created xsi:type="dcterms:W3CDTF">2016-09-27T13:00:00Z</dcterms:created>
  <dcterms:modified xsi:type="dcterms:W3CDTF">2016-09-27T13:11:00Z</dcterms:modified>
</cp:coreProperties>
</file>